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BD" w:rsidRPr="00692DBD" w:rsidRDefault="00692DBD" w:rsidP="00692DBD">
      <w:pPr>
        <w:pStyle w:val="Titolo1"/>
        <w:rPr>
          <w:sz w:val="36"/>
        </w:rPr>
      </w:pPr>
      <w:r w:rsidRPr="00692DBD">
        <w:rPr>
          <w:sz w:val="36"/>
        </w:rPr>
        <w:t xml:space="preserve">Corso di Dottorato in </w:t>
      </w:r>
      <w:r w:rsidRPr="00692DBD">
        <w:rPr>
          <w:sz w:val="36"/>
        </w:rPr>
        <w:t>Scienze della Persona e della Formazione</w:t>
      </w:r>
    </w:p>
    <w:p w:rsidR="00692DBD" w:rsidRPr="00692DBD" w:rsidRDefault="00692DBD" w:rsidP="00692DBD">
      <w:pPr>
        <w:pStyle w:val="Titolo2"/>
        <w:rPr>
          <w:kern w:val="36"/>
          <w:sz w:val="48"/>
          <w:szCs w:val="48"/>
        </w:rPr>
      </w:pPr>
      <w:r>
        <w:t>Indirizzo</w:t>
      </w:r>
      <w:r>
        <w:t xml:space="preserve"> di ricerca</w:t>
      </w:r>
      <w:r>
        <w:t xml:space="preserve">: </w:t>
      </w:r>
      <w:r w:rsidRPr="00692DBD">
        <w:rPr>
          <w:kern w:val="36"/>
          <w:sz w:val="48"/>
          <w:szCs w:val="48"/>
        </w:rPr>
        <w:t xml:space="preserve">Storia e Letteratura dell’età moderna e contemporanea </w:t>
      </w:r>
    </w:p>
    <w:p w:rsidR="00692DBD" w:rsidRPr="00692DBD" w:rsidRDefault="00692DBD" w:rsidP="00692DB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it-IT"/>
        </w:rPr>
      </w:pPr>
      <w:r w:rsidRPr="00692DBD">
        <w:rPr>
          <w:rFonts w:eastAsia="Times New Roman" w:cs="Times New Roman"/>
          <w:b/>
          <w:bCs/>
          <w:sz w:val="36"/>
          <w:szCs w:val="36"/>
          <w:lang w:eastAsia="it-IT"/>
        </w:rPr>
        <w:t>Attività formative</w:t>
      </w:r>
    </w:p>
    <w:p w:rsidR="00692DBD" w:rsidRPr="00692DBD" w:rsidRDefault="00692DBD" w:rsidP="00692DBD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Cs w:val="24"/>
          <w:lang w:eastAsia="it-IT"/>
        </w:rPr>
      </w:pPr>
      <w:bookmarkStart w:id="0" w:name="content"/>
      <w:bookmarkEnd w:id="0"/>
      <w:proofErr w:type="spellStart"/>
      <w:r w:rsidRPr="00692DBD">
        <w:rPr>
          <w:rFonts w:eastAsia="Times New Roman" w:cs="Times New Roman"/>
          <w:b/>
          <w:bCs/>
          <w:szCs w:val="24"/>
          <w:lang w:eastAsia="it-IT"/>
        </w:rPr>
        <w:t>a.a</w:t>
      </w:r>
      <w:proofErr w:type="spellEnd"/>
      <w:r w:rsidRPr="00692DBD">
        <w:rPr>
          <w:rFonts w:eastAsia="Times New Roman" w:cs="Times New Roman"/>
          <w:b/>
          <w:bCs/>
          <w:szCs w:val="24"/>
          <w:lang w:eastAsia="it-IT"/>
        </w:rPr>
        <w:t>. 2014-2015</w:t>
      </w:r>
    </w:p>
    <w:p w:rsidR="00692DBD" w:rsidRPr="00692DBD" w:rsidRDefault="00692DBD" w:rsidP="00692DB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692DBD">
        <w:rPr>
          <w:rFonts w:eastAsia="Times New Roman" w:cs="Times New Roman"/>
          <w:b/>
          <w:bCs/>
          <w:szCs w:val="24"/>
          <w:lang w:eastAsia="it-IT"/>
        </w:rPr>
        <w:t xml:space="preserve">Cicli di seminari </w:t>
      </w:r>
    </w:p>
    <w:p w:rsidR="00692DBD" w:rsidRPr="00692DBD" w:rsidRDefault="00692DBD" w:rsidP="00692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692DBD">
        <w:rPr>
          <w:rFonts w:eastAsia="Times New Roman" w:cs="Times New Roman"/>
          <w:i/>
          <w:iCs/>
          <w:szCs w:val="24"/>
          <w:lang w:eastAsia="it-IT"/>
        </w:rPr>
        <w:t>Tradizione umanistica e razionalità scientifica: 1859-1959, il secolo delle ‘due culture’  </w:t>
      </w:r>
      <w:r w:rsidRPr="00692DBD">
        <w:rPr>
          <w:rFonts w:eastAsia="Times New Roman" w:cs="Times New Roman"/>
          <w:szCs w:val="24"/>
          <w:lang w:eastAsia="it-IT"/>
        </w:rPr>
        <w:br/>
        <w:t>Prof. Stefano Bertani</w:t>
      </w:r>
      <w:r w:rsidRPr="00692DBD">
        <w:rPr>
          <w:rFonts w:eastAsia="Times New Roman" w:cs="Times New Roman"/>
          <w:szCs w:val="24"/>
          <w:lang w:eastAsia="it-IT"/>
        </w:rPr>
        <w:br/>
        <w:t>Venerdì 17 aprile, 14.30-17.30</w:t>
      </w:r>
      <w:r w:rsidRPr="00692DBD">
        <w:rPr>
          <w:rFonts w:eastAsia="Times New Roman" w:cs="Times New Roman"/>
          <w:szCs w:val="24"/>
          <w:lang w:eastAsia="it-IT"/>
        </w:rPr>
        <w:br/>
        <w:t>Venerdì 24 aprile, 14.30-17.30</w:t>
      </w:r>
      <w:r w:rsidRPr="00692DBD">
        <w:rPr>
          <w:rFonts w:eastAsia="Times New Roman" w:cs="Times New Roman"/>
          <w:szCs w:val="24"/>
          <w:lang w:eastAsia="it-IT"/>
        </w:rPr>
        <w:br/>
        <w:t>Mercoledì 6 maggio, 14.30-17.30</w:t>
      </w:r>
    </w:p>
    <w:p w:rsidR="00692DBD" w:rsidRPr="00692DBD" w:rsidRDefault="00692DBD" w:rsidP="00692D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692DBD">
        <w:rPr>
          <w:rFonts w:eastAsia="Times New Roman" w:cs="Times New Roman"/>
          <w:i/>
          <w:iCs/>
          <w:szCs w:val="24"/>
          <w:lang w:eastAsia="it-IT"/>
        </w:rPr>
        <w:t>La religione civile tra nazionalismi e globalizzazione</w:t>
      </w:r>
      <w:r w:rsidRPr="00692DBD">
        <w:rPr>
          <w:rFonts w:eastAsia="Times New Roman" w:cs="Times New Roman"/>
          <w:i/>
          <w:iCs/>
          <w:szCs w:val="24"/>
          <w:lang w:eastAsia="it-IT"/>
        </w:rPr>
        <w:br/>
        <w:t xml:space="preserve">Prof. Giuseppe </w:t>
      </w:r>
      <w:proofErr w:type="spellStart"/>
      <w:r w:rsidRPr="00692DBD">
        <w:rPr>
          <w:rFonts w:eastAsia="Times New Roman" w:cs="Times New Roman"/>
          <w:i/>
          <w:iCs/>
          <w:szCs w:val="24"/>
          <w:lang w:eastAsia="it-IT"/>
        </w:rPr>
        <w:t>Reguzzoni</w:t>
      </w:r>
      <w:proofErr w:type="spellEnd"/>
      <w:r w:rsidRPr="00692DBD">
        <w:rPr>
          <w:rFonts w:eastAsia="Times New Roman" w:cs="Times New Roman"/>
          <w:szCs w:val="24"/>
          <w:lang w:eastAsia="it-IT"/>
        </w:rPr>
        <w:br/>
        <w:t>Mercoledì 13 maggio, 14.30-17.30</w:t>
      </w:r>
      <w:r w:rsidRPr="00692DBD">
        <w:rPr>
          <w:rFonts w:eastAsia="Times New Roman" w:cs="Times New Roman"/>
          <w:szCs w:val="24"/>
          <w:lang w:eastAsia="it-IT"/>
        </w:rPr>
        <w:br/>
        <w:t>Mercoledì 20 maggio, 14.30-17.30</w:t>
      </w:r>
      <w:r w:rsidRPr="00692DBD">
        <w:rPr>
          <w:rFonts w:eastAsia="Times New Roman" w:cs="Times New Roman"/>
          <w:szCs w:val="24"/>
          <w:lang w:eastAsia="it-IT"/>
        </w:rPr>
        <w:br/>
        <w:t>Mercoledì 27 maggio, 14.30-17.30</w:t>
      </w:r>
    </w:p>
    <w:p w:rsidR="00692DBD" w:rsidRPr="00692DBD" w:rsidRDefault="00692DBD" w:rsidP="00692DB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692DBD">
        <w:rPr>
          <w:rFonts w:eastAsia="Times New Roman" w:cs="Times New Roman"/>
          <w:szCs w:val="24"/>
          <w:lang w:eastAsia="it-IT"/>
        </w:rPr>
        <w:t xml:space="preserve">Gli incontri si terranno </w:t>
      </w:r>
      <w:r>
        <w:rPr>
          <w:rFonts w:eastAsia="Times New Roman" w:cs="Times New Roman"/>
          <w:szCs w:val="24"/>
          <w:lang w:eastAsia="it-IT"/>
        </w:rPr>
        <w:t xml:space="preserve">nell’edificio di </w:t>
      </w:r>
      <w:r w:rsidRPr="00692DBD">
        <w:rPr>
          <w:rFonts w:eastAsia="Times New Roman" w:cs="Times New Roman"/>
          <w:szCs w:val="24"/>
          <w:lang w:eastAsia="it-IT"/>
        </w:rPr>
        <w:t xml:space="preserve">via </w:t>
      </w:r>
      <w:proofErr w:type="spellStart"/>
      <w:r w:rsidRPr="00692DBD">
        <w:rPr>
          <w:rFonts w:eastAsia="Times New Roman" w:cs="Times New Roman"/>
          <w:szCs w:val="24"/>
          <w:lang w:eastAsia="it-IT"/>
        </w:rPr>
        <w:t>Lanzone</w:t>
      </w:r>
      <w:proofErr w:type="spellEnd"/>
      <w:r w:rsidRPr="00692DBD">
        <w:rPr>
          <w:rFonts w:eastAsia="Times New Roman" w:cs="Times New Roman"/>
          <w:szCs w:val="24"/>
          <w:lang w:eastAsia="it-IT"/>
        </w:rPr>
        <w:t xml:space="preserve"> 29</w:t>
      </w:r>
      <w:r>
        <w:rPr>
          <w:rFonts w:eastAsia="Times New Roman" w:cs="Times New Roman"/>
          <w:szCs w:val="24"/>
          <w:lang w:eastAsia="it-IT"/>
        </w:rPr>
        <w:t>, aula C.</w:t>
      </w:r>
    </w:p>
    <w:p w:rsidR="00692DBD" w:rsidRPr="00692DBD" w:rsidRDefault="00692DBD" w:rsidP="00692DBD">
      <w:pPr>
        <w:spacing w:line="240" w:lineRule="auto"/>
        <w:rPr>
          <w:rFonts w:eastAsia="Times New Roman" w:cs="Times New Roman"/>
          <w:szCs w:val="24"/>
          <w:lang w:eastAsia="it-IT"/>
        </w:rPr>
      </w:pPr>
      <w:r w:rsidRPr="00692DBD">
        <w:rPr>
          <w:rFonts w:eastAsia="Times New Roman" w:cs="Times New Roman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81031E" w:rsidRDefault="0081031E">
      <w:bookmarkStart w:id="1" w:name="_GoBack"/>
      <w:bookmarkEnd w:id="1"/>
    </w:p>
    <w:sectPr w:rsidR="00810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2B9"/>
    <w:multiLevelType w:val="multilevel"/>
    <w:tmpl w:val="9CF2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92C49"/>
    <w:multiLevelType w:val="multilevel"/>
    <w:tmpl w:val="62D4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D"/>
    <w:rsid w:val="0004186C"/>
    <w:rsid w:val="000D4D6E"/>
    <w:rsid w:val="00136422"/>
    <w:rsid w:val="00140D13"/>
    <w:rsid w:val="00174952"/>
    <w:rsid w:val="00201781"/>
    <w:rsid w:val="00240402"/>
    <w:rsid w:val="002B52EC"/>
    <w:rsid w:val="002D0D06"/>
    <w:rsid w:val="002D2406"/>
    <w:rsid w:val="003002A9"/>
    <w:rsid w:val="00395B89"/>
    <w:rsid w:val="003F388E"/>
    <w:rsid w:val="00420699"/>
    <w:rsid w:val="004256AC"/>
    <w:rsid w:val="004350E4"/>
    <w:rsid w:val="004654E8"/>
    <w:rsid w:val="004910CC"/>
    <w:rsid w:val="004B2E73"/>
    <w:rsid w:val="004B64CA"/>
    <w:rsid w:val="004C082B"/>
    <w:rsid w:val="004C291F"/>
    <w:rsid w:val="004C4525"/>
    <w:rsid w:val="004C73CB"/>
    <w:rsid w:val="004D7550"/>
    <w:rsid w:val="004F297A"/>
    <w:rsid w:val="004F6ADE"/>
    <w:rsid w:val="005E4CC6"/>
    <w:rsid w:val="00610583"/>
    <w:rsid w:val="00632DDD"/>
    <w:rsid w:val="00634331"/>
    <w:rsid w:val="00665E89"/>
    <w:rsid w:val="00692DBD"/>
    <w:rsid w:val="006C61F9"/>
    <w:rsid w:val="0072286B"/>
    <w:rsid w:val="00764164"/>
    <w:rsid w:val="00771144"/>
    <w:rsid w:val="00777413"/>
    <w:rsid w:val="0081031E"/>
    <w:rsid w:val="008637BE"/>
    <w:rsid w:val="00875DF2"/>
    <w:rsid w:val="008833B7"/>
    <w:rsid w:val="00891710"/>
    <w:rsid w:val="008C153A"/>
    <w:rsid w:val="008C45F9"/>
    <w:rsid w:val="008D75CC"/>
    <w:rsid w:val="00952DF2"/>
    <w:rsid w:val="009720CC"/>
    <w:rsid w:val="009866BD"/>
    <w:rsid w:val="009939CB"/>
    <w:rsid w:val="00A05EA5"/>
    <w:rsid w:val="00A14BD9"/>
    <w:rsid w:val="00A158AA"/>
    <w:rsid w:val="00AF5131"/>
    <w:rsid w:val="00AF6F56"/>
    <w:rsid w:val="00B413D4"/>
    <w:rsid w:val="00B54CB3"/>
    <w:rsid w:val="00BE72F6"/>
    <w:rsid w:val="00C13882"/>
    <w:rsid w:val="00C20CEE"/>
    <w:rsid w:val="00C5104F"/>
    <w:rsid w:val="00CA5F93"/>
    <w:rsid w:val="00CD6773"/>
    <w:rsid w:val="00CE71E0"/>
    <w:rsid w:val="00CF74D0"/>
    <w:rsid w:val="00D00248"/>
    <w:rsid w:val="00D33974"/>
    <w:rsid w:val="00DD1F1D"/>
    <w:rsid w:val="00DD6F0E"/>
    <w:rsid w:val="00E94895"/>
    <w:rsid w:val="00EE4B12"/>
    <w:rsid w:val="00F1270B"/>
    <w:rsid w:val="00F36033"/>
    <w:rsid w:val="00FC1B0D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B7"/>
    <w:pPr>
      <w:spacing w:after="0"/>
    </w:pPr>
    <w:rPr>
      <w:rFonts w:ascii="Times New Roman" w:hAnsi="Times New Roman"/>
      <w:sz w:val="24"/>
    </w:rPr>
  </w:style>
  <w:style w:type="paragraph" w:styleId="Titolo1">
    <w:name w:val="heading 1"/>
    <w:basedOn w:val="Normale"/>
    <w:link w:val="Titolo1Carattere"/>
    <w:uiPriority w:val="9"/>
    <w:qFormat/>
    <w:rsid w:val="00692DB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92DB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92DB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2D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2DB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2DB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92D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92DBD"/>
    <w:rPr>
      <w:b/>
      <w:bCs/>
    </w:rPr>
  </w:style>
  <w:style w:type="character" w:styleId="Enfasicorsivo">
    <w:name w:val="Emphasis"/>
    <w:basedOn w:val="Carpredefinitoparagrafo"/>
    <w:uiPriority w:val="20"/>
    <w:qFormat/>
    <w:rsid w:val="00692D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B7"/>
    <w:pPr>
      <w:spacing w:after="0"/>
    </w:pPr>
    <w:rPr>
      <w:rFonts w:ascii="Times New Roman" w:hAnsi="Times New Roman"/>
      <w:sz w:val="24"/>
    </w:rPr>
  </w:style>
  <w:style w:type="paragraph" w:styleId="Titolo1">
    <w:name w:val="heading 1"/>
    <w:basedOn w:val="Normale"/>
    <w:link w:val="Titolo1Carattere"/>
    <w:uiPriority w:val="9"/>
    <w:qFormat/>
    <w:rsid w:val="00692DB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92DB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92DB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2D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2DB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2DB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92DB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92DBD"/>
    <w:rPr>
      <w:b/>
      <w:bCs/>
    </w:rPr>
  </w:style>
  <w:style w:type="character" w:styleId="Enfasicorsivo">
    <w:name w:val="Emphasis"/>
    <w:basedOn w:val="Carpredefinitoparagrafo"/>
    <w:uiPriority w:val="20"/>
    <w:qFormat/>
    <w:rsid w:val="00692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Zardin Danilo</dc:creator>
  <cp:lastModifiedBy>Zardin Danilo</cp:lastModifiedBy>
  <cp:revision>1</cp:revision>
  <cp:lastPrinted>2015-03-13T17:30:00Z</cp:lastPrinted>
  <dcterms:created xsi:type="dcterms:W3CDTF">2015-03-13T17:26:00Z</dcterms:created>
  <dcterms:modified xsi:type="dcterms:W3CDTF">2015-03-13T17:30:00Z</dcterms:modified>
</cp:coreProperties>
</file>